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5B367FF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BE7223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BE7223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bookmarkStart w:id="0" w:name="_GoBack"/>
      <w:bookmarkEnd w:id="0"/>
    </w:p>
    <w:p w14:paraId="1ECEC073" w14:textId="3FF6F3FC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</w:t>
      </w:r>
      <w:r w:rsidR="001D100D">
        <w:rPr>
          <w:rFonts w:ascii="Corbel" w:hAnsi="Corbel"/>
          <w:sz w:val="20"/>
          <w:szCs w:val="20"/>
        </w:rPr>
        <w:t>2</w:t>
      </w:r>
      <w:r w:rsidR="004E6130">
        <w:rPr>
          <w:rFonts w:ascii="Corbel" w:hAnsi="Corbel"/>
          <w:sz w:val="20"/>
          <w:szCs w:val="20"/>
        </w:rPr>
        <w:t>/202</w:t>
      </w:r>
      <w:r w:rsidR="001D100D">
        <w:rPr>
          <w:rFonts w:ascii="Corbel" w:hAnsi="Corbel"/>
          <w:sz w:val="20"/>
          <w:szCs w:val="20"/>
        </w:rPr>
        <w:t>3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58B20CC8" w:rsidR="0085747A" w:rsidRPr="00EC6F06" w:rsidRDefault="00EC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6F0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7017372E" w14:textId="2B09E1B8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4848C712" w:rsidR="004E6130" w:rsidRPr="00F55C64" w:rsidRDefault="00EC6F06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2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35B8747A" w:rsidR="00B3461C" w:rsidRPr="00F55C64" w:rsidRDefault="00EC6F06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BB766A2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</w:t>
            </w:r>
            <w:r w:rsidR="00EC6F0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 xml:space="preserve">Griffin </w:t>
            </w:r>
            <w:proofErr w:type="spellStart"/>
            <w:r w:rsidRPr="049922F3">
              <w:rPr>
                <w:rFonts w:ascii="Corbel" w:hAnsi="Corbel"/>
                <w:sz w:val="24"/>
                <w:szCs w:val="24"/>
              </w:rPr>
              <w:t>R.W</w:t>
            </w:r>
            <w:proofErr w:type="spellEnd"/>
            <w:r w:rsidRPr="049922F3">
              <w:rPr>
                <w:rFonts w:ascii="Corbel" w:hAnsi="Corbel"/>
                <w:sz w:val="24"/>
                <w:szCs w:val="24"/>
              </w:rPr>
              <w:t>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Koźmiński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A.K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>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arządzanie i organizacja pracy, wyd. </w:t>
            </w:r>
            <w:proofErr w:type="spellStart"/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URZ</w:t>
            </w:r>
            <w:proofErr w:type="spellEnd"/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L.F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25F0B" w14:textId="77777777" w:rsidR="001B3917" w:rsidRDefault="001B3917" w:rsidP="00C16ABF">
      <w:pPr>
        <w:spacing w:after="0" w:line="240" w:lineRule="auto"/>
      </w:pPr>
      <w:r>
        <w:separator/>
      </w:r>
    </w:p>
  </w:endnote>
  <w:endnote w:type="continuationSeparator" w:id="0">
    <w:p w14:paraId="619D983D" w14:textId="77777777" w:rsidR="001B3917" w:rsidRDefault="001B39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96FA0" w14:textId="77777777" w:rsidR="001B3917" w:rsidRDefault="001B3917" w:rsidP="00C16ABF">
      <w:pPr>
        <w:spacing w:after="0" w:line="240" w:lineRule="auto"/>
      </w:pPr>
      <w:r>
        <w:separator/>
      </w:r>
    </w:p>
  </w:footnote>
  <w:footnote w:type="continuationSeparator" w:id="0">
    <w:p w14:paraId="087ABB64" w14:textId="77777777" w:rsidR="001B3917" w:rsidRDefault="001B3917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6005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1B0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917"/>
    <w:rsid w:val="001D100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5B9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8534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223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F06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75838E-58D4-4E39-AEF6-E52D5D9C96F4}"/>
</file>

<file path=customXml/itemProps3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7C7712-E5BB-4055-9D1F-E81BE2E1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1088</Words>
  <Characters>6528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2020-10-25T18:28:00Z</dcterms:created>
  <dcterms:modified xsi:type="dcterms:W3CDTF">2022-02-17T09:18:00Z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